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D52D" w14:textId="19D5B2BB" w:rsidR="001A76B1" w:rsidRPr="001A76B1" w:rsidRDefault="001A76B1" w:rsidP="001A76B1">
      <w:pPr>
        <w:shd w:val="clear" w:color="auto" w:fill="FFFFFF"/>
        <w:spacing w:after="120" w:line="288" w:lineRule="atLeast"/>
        <w:outlineLvl w:val="1"/>
        <w:rPr>
          <w:rFonts w:ascii="proxima-nova" w:eastAsia="Times New Roman" w:hAnsi="proxima-nova" w:cs="Times New Roman"/>
          <w:caps/>
          <w:color w:val="000000" w:themeColor="text1"/>
          <w:spacing w:val="30"/>
          <w:sz w:val="33"/>
          <w:szCs w:val="33"/>
          <w:lang w:eastAsia="en-NZ"/>
        </w:rPr>
      </w:pPr>
      <w:r w:rsidRPr="001A76B1">
        <w:rPr>
          <w:rFonts w:ascii="proxima-nova" w:eastAsia="Times New Roman" w:hAnsi="proxima-nova" w:cs="Times New Roman"/>
          <w:caps/>
          <w:color w:val="000000" w:themeColor="text1"/>
          <w:spacing w:val="30"/>
          <w:sz w:val="33"/>
          <w:szCs w:val="33"/>
          <w:lang w:eastAsia="en-NZ"/>
        </w:rPr>
        <w:t>Haeata</w:t>
      </w:r>
      <w:r w:rsidRPr="001A76B1">
        <w:rPr>
          <w:rFonts w:ascii="proxima-nova" w:eastAsia="Times New Roman" w:hAnsi="proxima-nova" w:cs="Times New Roman"/>
          <w:caps/>
          <w:color w:val="000000" w:themeColor="text1"/>
          <w:spacing w:val="30"/>
          <w:sz w:val="33"/>
          <w:szCs w:val="33"/>
          <w:lang w:eastAsia="en-NZ"/>
        </w:rPr>
        <w:t xml:space="preserve"> Community Campus </w:t>
      </w:r>
    </w:p>
    <w:p w14:paraId="1A9D403F" w14:textId="0DA43E33" w:rsidR="001A76B1" w:rsidRPr="001A76B1" w:rsidRDefault="001A76B1" w:rsidP="001A76B1">
      <w:pPr>
        <w:pStyle w:val="Heading3"/>
        <w:shd w:val="clear" w:color="auto" w:fill="FFFFFF"/>
        <w:spacing w:before="0" w:after="120" w:line="288" w:lineRule="atLeast"/>
        <w:rPr>
          <w:rFonts w:ascii="proxima-nova" w:hAnsi="proxima-nova"/>
          <w:caps/>
          <w:color w:val="000000" w:themeColor="text1"/>
          <w:spacing w:val="30"/>
        </w:rPr>
      </w:pPr>
      <w:r>
        <w:rPr>
          <w:rFonts w:ascii="proxima-nova" w:hAnsi="proxima-nova"/>
          <w:caps/>
          <w:color w:val="000000" w:themeColor="text1"/>
          <w:spacing w:val="30"/>
        </w:rPr>
        <w:br/>
      </w:r>
      <w:r w:rsidRPr="001A76B1">
        <w:rPr>
          <w:rFonts w:ascii="proxima-nova" w:hAnsi="proxima-nova"/>
          <w:caps/>
          <w:color w:val="000000" w:themeColor="text1"/>
          <w:spacing w:val="30"/>
        </w:rPr>
        <w:t xml:space="preserve">Procedures </w:t>
      </w:r>
      <w:r w:rsidRPr="001A76B1">
        <w:rPr>
          <w:rFonts w:ascii="proxima-nova" w:hAnsi="proxima-nova"/>
          <w:caps/>
          <w:color w:val="000000" w:themeColor="text1"/>
          <w:spacing w:val="30"/>
        </w:rPr>
        <w:t>for AOD issues (intoxication or related impairment)</w:t>
      </w:r>
    </w:p>
    <w:p w14:paraId="51EE78D5" w14:textId="77777777" w:rsidR="001A76B1" w:rsidRPr="001A76B1" w:rsidRDefault="001A76B1" w:rsidP="001A76B1"/>
    <w:p w14:paraId="1DB6638A" w14:textId="77777777" w:rsidR="001A76B1" w:rsidRPr="00DF1B41" w:rsidRDefault="001A76B1" w:rsidP="001A76B1">
      <w:pPr>
        <w:spacing w:line="360" w:lineRule="auto"/>
        <w:rPr>
          <w:rFonts w:ascii="Arial" w:hAnsi="Arial" w:cs="Arial"/>
        </w:rPr>
      </w:pPr>
      <w:r w:rsidRPr="00DF1B41">
        <w:rPr>
          <w:rFonts w:ascii="Arial" w:hAnsi="Arial" w:cs="Arial"/>
        </w:rPr>
        <w:t xml:space="preserve">The staff member </w:t>
      </w:r>
      <w:r>
        <w:rPr>
          <w:rFonts w:ascii="Arial" w:hAnsi="Arial" w:cs="Arial"/>
        </w:rPr>
        <w:t xml:space="preserve">first </w:t>
      </w:r>
      <w:r w:rsidRPr="00DF1B41">
        <w:rPr>
          <w:rFonts w:ascii="Arial" w:hAnsi="Arial" w:cs="Arial"/>
        </w:rPr>
        <w:t>asks who the</w:t>
      </w:r>
      <w:r w:rsidRPr="00DF1B41">
        <w:rPr>
          <w:rFonts w:ascii="Arial" w:eastAsia="Times New Roman" w:hAnsi="Arial" w:cs="Arial"/>
          <w:color w:val="000000"/>
          <w:lang w:val="en-US"/>
        </w:rPr>
        <w:t xml:space="preserve"> </w:t>
      </w:r>
      <w:proofErr w:type="spellStart"/>
      <w:r w:rsidRPr="00DF1B41">
        <w:rPr>
          <w:rFonts w:ascii="Arial" w:eastAsia="Times New Roman" w:hAnsi="Arial" w:cs="Arial"/>
          <w:color w:val="000000"/>
          <w:lang w:val="en-US"/>
        </w:rPr>
        <w:t>ākonga</w:t>
      </w:r>
      <w:proofErr w:type="spellEnd"/>
      <w:r w:rsidRPr="00DF1B41">
        <w:rPr>
          <w:rFonts w:ascii="Arial" w:hAnsi="Arial" w:cs="Arial"/>
        </w:rPr>
        <w:t xml:space="preserve"> would prefer to speak to regarding the matter</w:t>
      </w:r>
      <w:r w:rsidRPr="00DF1B41" w:rsidDel="00F425AE">
        <w:rPr>
          <w:rFonts w:ascii="Arial" w:hAnsi="Arial" w:cs="Arial"/>
        </w:rPr>
        <w:t xml:space="preserve"> </w:t>
      </w:r>
      <w:r w:rsidRPr="00DF1B41">
        <w:rPr>
          <w:rFonts w:ascii="Arial" w:hAnsi="Arial" w:cs="Arial"/>
        </w:rPr>
        <w:t xml:space="preserve">and refers them to their preferred staff member or to a Navigator [Social Worker].  Care is taken to involve no more people than strictly necessary. (If there is reason to suspect possession of dangerous or illicit substances, then the school’s </w:t>
      </w:r>
      <w:r w:rsidRPr="00DF1B41">
        <w:rPr>
          <w:rFonts w:ascii="Arial" w:hAnsi="Arial" w:cs="Arial"/>
          <w:b/>
        </w:rPr>
        <w:t>Search Policy</w:t>
      </w:r>
      <w:r w:rsidRPr="00DF1B41">
        <w:rPr>
          <w:rFonts w:ascii="Arial" w:hAnsi="Arial" w:cs="Arial"/>
          <w:bCs/>
        </w:rPr>
        <w:t xml:space="preserve"> is followed.)</w:t>
      </w:r>
    </w:p>
    <w:p w14:paraId="791576E0" w14:textId="77777777" w:rsidR="001A76B1" w:rsidRDefault="001A76B1" w:rsidP="001A76B1">
      <w:pPr>
        <w:spacing w:line="360" w:lineRule="auto"/>
        <w:rPr>
          <w:rFonts w:ascii="Arial" w:hAnsi="Arial" w:cs="Arial"/>
        </w:rPr>
      </w:pPr>
      <w:r w:rsidRPr="00DF1B41">
        <w:rPr>
          <w:rFonts w:ascii="Arial" w:hAnsi="Arial" w:cs="Arial"/>
        </w:rPr>
        <w:t xml:space="preserve">The appropriate staff member </w:t>
      </w:r>
      <w:r>
        <w:rPr>
          <w:rFonts w:ascii="Arial" w:hAnsi="Arial" w:cs="Arial"/>
        </w:rPr>
        <w:t xml:space="preserve">then </w:t>
      </w:r>
      <w:r w:rsidRPr="00DF1B41">
        <w:rPr>
          <w:rFonts w:ascii="Arial" w:hAnsi="Arial" w:cs="Arial"/>
        </w:rPr>
        <w:t xml:space="preserve">meets with the </w:t>
      </w:r>
      <w:proofErr w:type="spellStart"/>
      <w:r w:rsidRPr="00DF1B41">
        <w:rPr>
          <w:rFonts w:ascii="Arial" w:eastAsia="Times New Roman" w:hAnsi="Arial" w:cs="Arial"/>
          <w:color w:val="000000"/>
          <w:lang w:val="en-US"/>
        </w:rPr>
        <w:t>ākonga</w:t>
      </w:r>
      <w:proofErr w:type="spellEnd"/>
      <w:r w:rsidRPr="00DF1B41">
        <w:rPr>
          <w:rFonts w:ascii="Arial" w:hAnsi="Arial" w:cs="Arial"/>
        </w:rPr>
        <w:t xml:space="preserve"> one-to-one over food and drink (in </w:t>
      </w:r>
      <w:r w:rsidRPr="00DF1B41">
        <w:rPr>
          <w:rFonts w:ascii="Arial" w:hAnsi="Arial" w:cs="Arial"/>
          <w:b/>
        </w:rPr>
        <w:t xml:space="preserve">Te Kanohi </w:t>
      </w:r>
      <w:proofErr w:type="spellStart"/>
      <w:r w:rsidRPr="00DF1B41">
        <w:rPr>
          <w:rFonts w:ascii="Arial" w:hAnsi="Arial" w:cs="Arial"/>
          <w:b/>
        </w:rPr>
        <w:t>ki</w:t>
      </w:r>
      <w:proofErr w:type="spellEnd"/>
      <w:r w:rsidRPr="00DF1B41">
        <w:rPr>
          <w:rFonts w:ascii="Arial" w:hAnsi="Arial" w:cs="Arial"/>
          <w:b/>
        </w:rPr>
        <w:t xml:space="preserve"> </w:t>
      </w:r>
      <w:proofErr w:type="spellStart"/>
      <w:r w:rsidRPr="00DF1B41">
        <w:rPr>
          <w:rFonts w:ascii="Arial" w:hAnsi="Arial" w:cs="Arial"/>
          <w:b/>
        </w:rPr>
        <w:t>te</w:t>
      </w:r>
      <w:proofErr w:type="spellEnd"/>
      <w:r w:rsidRPr="00DF1B41">
        <w:rPr>
          <w:rFonts w:ascii="Arial" w:hAnsi="Arial" w:cs="Arial"/>
          <w:b/>
        </w:rPr>
        <w:t xml:space="preserve"> Kanohi</w:t>
      </w:r>
      <w:r w:rsidRPr="00DF1B41">
        <w:rPr>
          <w:rFonts w:ascii="Arial" w:hAnsi="Arial" w:cs="Arial"/>
        </w:rPr>
        <w:t xml:space="preserve"> </w:t>
      </w:r>
      <w:r w:rsidRPr="00DF1B41">
        <w:rPr>
          <w:rFonts w:ascii="Arial" w:hAnsi="Arial" w:cs="Arial"/>
          <w:b/>
        </w:rPr>
        <w:t>hui</w:t>
      </w:r>
      <w:r w:rsidRPr="00DF1B41">
        <w:rPr>
          <w:rFonts w:ascii="Arial" w:hAnsi="Arial" w:cs="Arial"/>
        </w:rPr>
        <w:t xml:space="preserve">) to assess whether school is where they should/can be, using the </w:t>
      </w:r>
      <w:r w:rsidRPr="00DF1B41">
        <w:rPr>
          <w:rFonts w:ascii="Arial" w:hAnsi="Arial" w:cs="Arial"/>
          <w:b/>
        </w:rPr>
        <w:t>Hauora Checklist</w:t>
      </w:r>
      <w:r w:rsidRPr="00DF1B41">
        <w:rPr>
          <w:rFonts w:ascii="Arial" w:hAnsi="Arial" w:cs="Arial"/>
        </w:rPr>
        <w:t xml:space="preserve">. If their </w:t>
      </w:r>
      <w:proofErr w:type="gramStart"/>
      <w:r w:rsidRPr="00DF1B41">
        <w:rPr>
          <w:rFonts w:ascii="Arial" w:hAnsi="Arial" w:cs="Arial"/>
        </w:rPr>
        <w:t>impairment  level</w:t>
      </w:r>
      <w:proofErr w:type="gramEnd"/>
      <w:r w:rsidRPr="00DF1B41">
        <w:rPr>
          <w:rFonts w:ascii="Arial" w:hAnsi="Arial" w:cs="Arial"/>
        </w:rPr>
        <w:t xml:space="preserve">  is low, the </w:t>
      </w:r>
      <w:proofErr w:type="spellStart"/>
      <w:r w:rsidRPr="00DF1B41">
        <w:rPr>
          <w:rFonts w:ascii="Arial" w:eastAsia="Times New Roman" w:hAnsi="Arial" w:cs="Arial"/>
          <w:color w:val="000000"/>
          <w:lang w:val="en-US"/>
        </w:rPr>
        <w:t>ākonga</w:t>
      </w:r>
      <w:proofErr w:type="spellEnd"/>
      <w:r w:rsidRPr="00DF1B41">
        <w:rPr>
          <w:rFonts w:ascii="Arial" w:hAnsi="Arial" w:cs="Arial"/>
        </w:rPr>
        <w:t xml:space="preserve"> will go to class as soon as is appropriate and a referral to </w:t>
      </w:r>
      <w:r w:rsidRPr="00DF1B41">
        <w:rPr>
          <w:rFonts w:ascii="Arial" w:hAnsi="Arial" w:cs="Arial"/>
          <w:b/>
        </w:rPr>
        <w:t>Hauora</w:t>
      </w:r>
      <w:r w:rsidRPr="00DF1B41">
        <w:rPr>
          <w:rFonts w:ascii="Arial" w:hAnsi="Arial" w:cs="Arial"/>
        </w:rPr>
        <w:t xml:space="preserve"> [Pastoral Care] will be made. Their parents/guardians will be contacted within the next 24 hours and informed about the incident.  </w:t>
      </w:r>
    </w:p>
    <w:p w14:paraId="477E7619" w14:textId="77777777" w:rsidR="001A76B1" w:rsidRPr="00DF1B41" w:rsidRDefault="001A76B1" w:rsidP="001A76B1">
      <w:pPr>
        <w:spacing w:line="360" w:lineRule="auto"/>
        <w:rPr>
          <w:rFonts w:ascii="Arial" w:hAnsi="Arial" w:cs="Arial"/>
        </w:rPr>
      </w:pPr>
      <w:r w:rsidRPr="00DF1B41">
        <w:rPr>
          <w:rFonts w:ascii="Arial" w:hAnsi="Arial" w:cs="Arial"/>
        </w:rPr>
        <w:t xml:space="preserve">Where they are more severely impaired, parents/guardians are contacted </w:t>
      </w:r>
      <w:proofErr w:type="gramStart"/>
      <w:r w:rsidRPr="00DF1B41">
        <w:rPr>
          <w:rFonts w:ascii="Arial" w:hAnsi="Arial" w:cs="Arial"/>
        </w:rPr>
        <w:t>immediately</w:t>
      </w:r>
      <w:proofErr w:type="gramEnd"/>
      <w:r w:rsidRPr="00DF1B41">
        <w:rPr>
          <w:rFonts w:ascii="Arial" w:hAnsi="Arial" w:cs="Arial"/>
        </w:rPr>
        <w:t xml:space="preserve"> and they are sent home. If home is not safe, the relevant </w:t>
      </w:r>
      <w:r w:rsidRPr="00DF1B41">
        <w:rPr>
          <w:rFonts w:ascii="Arial" w:hAnsi="Arial" w:cs="Arial"/>
          <w:b/>
        </w:rPr>
        <w:t>Child Safety Plan</w:t>
      </w:r>
      <w:r w:rsidRPr="00DF1B41">
        <w:rPr>
          <w:rFonts w:ascii="Arial" w:hAnsi="Arial" w:cs="Arial"/>
        </w:rPr>
        <w:t xml:space="preserve"> will be followed or </w:t>
      </w:r>
      <w:proofErr w:type="spellStart"/>
      <w:r w:rsidRPr="00DF1B41">
        <w:rPr>
          <w:rFonts w:ascii="Arial" w:hAnsi="Arial" w:cs="Arial"/>
          <w:b/>
        </w:rPr>
        <w:t>Oranga</w:t>
      </w:r>
      <w:proofErr w:type="spellEnd"/>
      <w:r w:rsidRPr="00DF1B41">
        <w:rPr>
          <w:rFonts w:ascii="Arial" w:hAnsi="Arial" w:cs="Arial"/>
          <w:b/>
        </w:rPr>
        <w:t xml:space="preserve"> Tamariki</w:t>
      </w:r>
      <w:r w:rsidRPr="00DF1B41">
        <w:rPr>
          <w:rFonts w:ascii="Arial" w:hAnsi="Arial" w:cs="Arial"/>
        </w:rPr>
        <w:t xml:space="preserve"> contacted. If the </w:t>
      </w:r>
      <w:proofErr w:type="spellStart"/>
      <w:r w:rsidRPr="00DF1B41">
        <w:rPr>
          <w:rFonts w:ascii="Arial" w:eastAsia="Times New Roman" w:hAnsi="Arial" w:cs="Arial"/>
          <w:color w:val="000000"/>
          <w:lang w:val="en-US"/>
        </w:rPr>
        <w:t>ākonga’s</w:t>
      </w:r>
      <w:proofErr w:type="spellEnd"/>
      <w:r w:rsidRPr="00DF1B41">
        <w:rPr>
          <w:rFonts w:ascii="Arial" w:hAnsi="Arial" w:cs="Arial"/>
        </w:rPr>
        <w:t xml:space="preserve"> level of impairment is severe, an ambulance may be called.</w:t>
      </w:r>
    </w:p>
    <w:p w14:paraId="59856756" w14:textId="77777777" w:rsidR="001A76B1" w:rsidRDefault="001A76B1" w:rsidP="001A76B1">
      <w:pPr>
        <w:spacing w:line="360" w:lineRule="auto"/>
        <w:rPr>
          <w:rFonts w:ascii="Arial" w:hAnsi="Arial" w:cs="Arial"/>
        </w:rPr>
      </w:pPr>
      <w:r w:rsidRPr="00DF1B41">
        <w:rPr>
          <w:rFonts w:ascii="Arial" w:hAnsi="Arial" w:cs="Arial"/>
        </w:rPr>
        <w:t xml:space="preserve">Within two school days of any incident the Hauora Team performs </w:t>
      </w:r>
      <w:r w:rsidRPr="00DF1B41">
        <w:rPr>
          <w:rFonts w:ascii="Arial" w:hAnsi="Arial" w:cs="Arial"/>
          <w:b/>
        </w:rPr>
        <w:t xml:space="preserve">a HEADSS and a SACS Assessment </w:t>
      </w:r>
      <w:r w:rsidRPr="00DF1B41">
        <w:rPr>
          <w:rFonts w:ascii="Arial" w:hAnsi="Arial" w:cs="Arial"/>
        </w:rPr>
        <w:t xml:space="preserve">and a </w:t>
      </w:r>
      <w:r w:rsidRPr="00DF1B41">
        <w:rPr>
          <w:rFonts w:ascii="Arial" w:hAnsi="Arial" w:cs="Arial"/>
          <w:b/>
        </w:rPr>
        <w:t xml:space="preserve">Hui </w:t>
      </w:r>
      <w:proofErr w:type="spellStart"/>
      <w:r w:rsidRPr="00DF1B41">
        <w:rPr>
          <w:rFonts w:ascii="Arial" w:hAnsi="Arial" w:cs="Arial"/>
          <w:b/>
        </w:rPr>
        <w:t>Tautoko</w:t>
      </w:r>
      <w:proofErr w:type="spellEnd"/>
      <w:r w:rsidRPr="00DF1B41">
        <w:rPr>
          <w:rFonts w:ascii="Arial" w:hAnsi="Arial" w:cs="Arial"/>
          <w:b/>
        </w:rPr>
        <w:t xml:space="preserve">-Support Meeting </w:t>
      </w:r>
      <w:r w:rsidRPr="00DF1B41">
        <w:rPr>
          <w:rFonts w:ascii="Arial" w:hAnsi="Arial" w:cs="Arial"/>
        </w:rPr>
        <w:t>is called. Care</w:t>
      </w:r>
      <w:r w:rsidRPr="00DF1B41">
        <w:rPr>
          <w:rFonts w:ascii="Arial" w:hAnsi="Arial" w:cs="Arial"/>
          <w:b/>
        </w:rPr>
        <w:t xml:space="preserve"> </w:t>
      </w:r>
      <w:r w:rsidRPr="00DF1B41">
        <w:rPr>
          <w:rFonts w:ascii="Arial" w:hAnsi="Arial" w:cs="Arial"/>
          <w:bCs/>
        </w:rPr>
        <w:t>is taken</w:t>
      </w:r>
      <w:r w:rsidRPr="00DF1B41">
        <w:rPr>
          <w:rFonts w:ascii="Arial" w:hAnsi="Arial" w:cs="Arial"/>
        </w:rPr>
        <w:t xml:space="preserve"> to ensure a trusted support person is present for the </w:t>
      </w:r>
      <w:proofErr w:type="spellStart"/>
      <w:r w:rsidRPr="00DF1B41">
        <w:rPr>
          <w:rFonts w:ascii="Arial" w:eastAsia="Times New Roman" w:hAnsi="Arial" w:cs="Arial"/>
          <w:color w:val="000000"/>
          <w:lang w:val="en-US"/>
        </w:rPr>
        <w:t>ākonga</w:t>
      </w:r>
      <w:proofErr w:type="spellEnd"/>
      <w:r w:rsidRPr="00DF1B41">
        <w:rPr>
          <w:rFonts w:ascii="Arial" w:hAnsi="Arial" w:cs="Arial"/>
        </w:rPr>
        <w:t xml:space="preserve">. </w:t>
      </w:r>
    </w:p>
    <w:p w14:paraId="6DDA284E" w14:textId="77777777" w:rsidR="001A76B1" w:rsidRDefault="001A76B1" w:rsidP="001A76B1">
      <w:pPr>
        <w:spacing w:line="360" w:lineRule="auto"/>
        <w:rPr>
          <w:rFonts w:ascii="Arial" w:hAnsi="Arial" w:cs="Arial"/>
        </w:rPr>
      </w:pPr>
      <w:r w:rsidRPr="00DF1B41">
        <w:rPr>
          <w:rFonts w:ascii="Arial" w:hAnsi="Arial" w:cs="Arial"/>
        </w:rPr>
        <w:t xml:space="preserve">The point of the meeting is to develop a </w:t>
      </w:r>
      <w:proofErr w:type="spellStart"/>
      <w:r w:rsidRPr="00DF1B41">
        <w:rPr>
          <w:rFonts w:ascii="Arial" w:hAnsi="Arial" w:cs="Arial"/>
          <w:b/>
        </w:rPr>
        <w:t>Tautoko</w:t>
      </w:r>
      <w:proofErr w:type="spellEnd"/>
      <w:r w:rsidRPr="00DF1B41">
        <w:rPr>
          <w:rFonts w:ascii="Arial" w:hAnsi="Arial" w:cs="Arial"/>
          <w:b/>
        </w:rPr>
        <w:t xml:space="preserve"> Agreement</w:t>
      </w:r>
      <w:r w:rsidRPr="00DF1B41">
        <w:rPr>
          <w:rFonts w:ascii="Arial" w:hAnsi="Arial" w:cs="Arial"/>
        </w:rPr>
        <w:t xml:space="preserve"> to ensure the</w:t>
      </w:r>
      <w:r w:rsidRPr="00DF1B41">
        <w:rPr>
          <w:rFonts w:ascii="Arial" w:eastAsia="Times New Roman" w:hAnsi="Arial" w:cs="Arial"/>
          <w:color w:val="000000"/>
          <w:lang w:val="en-US"/>
        </w:rPr>
        <w:t xml:space="preserve"> </w:t>
      </w:r>
      <w:proofErr w:type="spellStart"/>
      <w:r w:rsidRPr="00DF1B41">
        <w:rPr>
          <w:rFonts w:ascii="Arial" w:eastAsia="Times New Roman" w:hAnsi="Arial" w:cs="Arial"/>
          <w:color w:val="000000"/>
          <w:lang w:val="en-US"/>
        </w:rPr>
        <w:t>ākonga</w:t>
      </w:r>
      <w:proofErr w:type="spellEnd"/>
      <w:r w:rsidRPr="00DF1B41">
        <w:rPr>
          <w:rFonts w:ascii="Arial" w:hAnsi="Arial" w:cs="Arial"/>
        </w:rPr>
        <w:t xml:space="preserve"> has the support, information, and accountability to make good choices around AOD and to thrive. Part of this may include referral to therapeutic interventions such as AOD counselling or Adventure Therapy. If there is an existing </w:t>
      </w:r>
      <w:proofErr w:type="spellStart"/>
      <w:r w:rsidRPr="00DF1B41">
        <w:rPr>
          <w:rFonts w:ascii="Arial" w:hAnsi="Arial" w:cs="Arial"/>
          <w:b/>
        </w:rPr>
        <w:t>Tautoko</w:t>
      </w:r>
      <w:proofErr w:type="spellEnd"/>
      <w:r w:rsidRPr="00DF1B41">
        <w:rPr>
          <w:rFonts w:ascii="Arial" w:hAnsi="Arial" w:cs="Arial"/>
          <w:b/>
        </w:rPr>
        <w:t xml:space="preserve"> Agreement</w:t>
      </w:r>
      <w:r w:rsidRPr="00DF1B41">
        <w:rPr>
          <w:rFonts w:ascii="Arial" w:hAnsi="Arial" w:cs="Arial"/>
        </w:rPr>
        <w:t>, it will be reviewed.</w:t>
      </w:r>
    </w:p>
    <w:p w14:paraId="65491EE9" w14:textId="77777777" w:rsidR="001A76B1" w:rsidRDefault="001A76B1" w:rsidP="001A76B1">
      <w:pPr>
        <w:spacing w:after="240" w:line="360" w:lineRule="auto"/>
        <w:rPr>
          <w:rFonts w:ascii="Arial" w:eastAsia="Times New Roman" w:hAnsi="Arial" w:cs="Arial"/>
          <w:color w:val="000000"/>
          <w:lang w:val="en-US"/>
        </w:rPr>
      </w:pPr>
      <w:proofErr w:type="spellStart"/>
      <w:r>
        <w:rPr>
          <w:rFonts w:ascii="Arial" w:hAnsi="Arial" w:cs="Arial"/>
        </w:rPr>
        <w:t>Haeata’s</w:t>
      </w:r>
      <w:proofErr w:type="spellEnd"/>
      <w:r>
        <w:rPr>
          <w:rFonts w:ascii="Arial" w:hAnsi="Arial" w:cs="Arial"/>
        </w:rPr>
        <w:t xml:space="preserve"> </w:t>
      </w:r>
      <w:r w:rsidRPr="00DF1B41">
        <w:rPr>
          <w:rFonts w:ascii="Arial" w:eastAsia="Times New Roman" w:hAnsi="Arial" w:cs="Arial"/>
          <w:color w:val="000000"/>
          <w:lang w:val="en-US"/>
        </w:rPr>
        <w:t xml:space="preserve">approach to AOD issues is in line with </w:t>
      </w:r>
      <w:r>
        <w:rPr>
          <w:rFonts w:ascii="Arial" w:eastAsia="Times New Roman" w:hAnsi="Arial" w:cs="Arial"/>
          <w:color w:val="000000"/>
          <w:lang w:val="en-US"/>
        </w:rPr>
        <w:t>their</w:t>
      </w:r>
      <w:r w:rsidRPr="00DF1B41">
        <w:rPr>
          <w:rFonts w:ascii="Arial" w:eastAsia="Times New Roman" w:hAnsi="Arial" w:cs="Arial"/>
          <w:color w:val="000000"/>
          <w:lang w:val="en-US"/>
        </w:rPr>
        <w:t xml:space="preserve"> school values: compassionate</w:t>
      </w:r>
      <w:r>
        <w:rPr>
          <w:rFonts w:ascii="Arial" w:eastAsia="Times New Roman" w:hAnsi="Arial" w:cs="Arial"/>
          <w:color w:val="000000"/>
          <w:lang w:val="en-US"/>
        </w:rPr>
        <w:t>;</w:t>
      </w:r>
      <w:r w:rsidRPr="00DF1B41">
        <w:rPr>
          <w:rFonts w:ascii="Arial" w:eastAsia="Times New Roman" w:hAnsi="Arial" w:cs="Arial"/>
          <w:color w:val="000000"/>
          <w:lang w:val="en-US"/>
        </w:rPr>
        <w:t xml:space="preserve"> placing the well-being of every learner at the heart of what </w:t>
      </w:r>
      <w:r>
        <w:rPr>
          <w:rFonts w:ascii="Arial" w:eastAsia="Times New Roman" w:hAnsi="Arial" w:cs="Arial"/>
          <w:color w:val="000000"/>
          <w:lang w:val="en-US"/>
        </w:rPr>
        <w:t>they</w:t>
      </w:r>
      <w:r w:rsidRPr="00DF1B41">
        <w:rPr>
          <w:rFonts w:ascii="Arial" w:eastAsia="Times New Roman" w:hAnsi="Arial" w:cs="Arial"/>
          <w:color w:val="000000"/>
          <w:lang w:val="en-US"/>
        </w:rPr>
        <w:t xml:space="preserve"> do</w:t>
      </w:r>
      <w:r>
        <w:rPr>
          <w:rFonts w:ascii="Arial" w:eastAsia="Times New Roman" w:hAnsi="Arial" w:cs="Arial"/>
          <w:color w:val="000000"/>
          <w:lang w:val="en-US"/>
        </w:rPr>
        <w:t xml:space="preserve"> and </w:t>
      </w:r>
      <w:r w:rsidRPr="00DF1B41">
        <w:rPr>
          <w:rFonts w:ascii="Arial" w:eastAsia="Times New Roman" w:hAnsi="Arial" w:cs="Arial"/>
          <w:color w:val="000000"/>
          <w:lang w:val="en-US"/>
        </w:rPr>
        <w:t xml:space="preserve">making sure </w:t>
      </w:r>
      <w:r>
        <w:rPr>
          <w:rFonts w:ascii="Arial" w:eastAsia="Times New Roman" w:hAnsi="Arial" w:cs="Arial"/>
          <w:color w:val="000000"/>
          <w:lang w:val="en-US"/>
        </w:rPr>
        <w:t>they</w:t>
      </w:r>
      <w:r w:rsidRPr="00DF1B41">
        <w:rPr>
          <w:rFonts w:ascii="Arial" w:eastAsia="Times New Roman" w:hAnsi="Arial" w:cs="Arial"/>
          <w:color w:val="000000"/>
          <w:lang w:val="en-US"/>
        </w:rPr>
        <w:t xml:space="preserve"> are heard</w:t>
      </w:r>
      <w:r>
        <w:rPr>
          <w:rFonts w:ascii="Arial" w:eastAsia="Times New Roman" w:hAnsi="Arial" w:cs="Arial"/>
          <w:color w:val="000000"/>
          <w:lang w:val="en-US"/>
        </w:rPr>
        <w:t>;</w:t>
      </w:r>
      <w:r w:rsidRPr="00DF1B41">
        <w:rPr>
          <w:rFonts w:ascii="Arial" w:eastAsia="Times New Roman" w:hAnsi="Arial" w:cs="Arial"/>
          <w:color w:val="000000"/>
          <w:lang w:val="en-US"/>
        </w:rPr>
        <w:t xml:space="preserve"> building and enhancing connections</w:t>
      </w:r>
      <w:r>
        <w:rPr>
          <w:rFonts w:ascii="Arial" w:eastAsia="Times New Roman" w:hAnsi="Arial" w:cs="Arial"/>
          <w:color w:val="000000"/>
          <w:lang w:val="en-US"/>
        </w:rPr>
        <w:t>;</w:t>
      </w:r>
      <w:r w:rsidRPr="00DF1B41">
        <w:rPr>
          <w:rFonts w:ascii="Arial" w:eastAsia="Times New Roman" w:hAnsi="Arial" w:cs="Arial"/>
          <w:color w:val="000000"/>
          <w:lang w:val="en-US"/>
        </w:rPr>
        <w:t xml:space="preserve"> </w:t>
      </w:r>
      <w:r>
        <w:rPr>
          <w:rFonts w:ascii="Arial" w:eastAsia="Times New Roman" w:hAnsi="Arial" w:cs="Arial"/>
          <w:color w:val="000000"/>
          <w:lang w:val="en-US"/>
        </w:rPr>
        <w:t xml:space="preserve">and </w:t>
      </w:r>
      <w:r w:rsidRPr="00DF1B41">
        <w:rPr>
          <w:rFonts w:ascii="Arial" w:eastAsia="Times New Roman" w:hAnsi="Arial" w:cs="Arial"/>
          <w:color w:val="000000"/>
          <w:lang w:val="en-US"/>
        </w:rPr>
        <w:t>building a sense of belonging and community responsibility, with high expectations of everyone.</w:t>
      </w:r>
    </w:p>
    <w:p w14:paraId="4E0399CF" w14:textId="77777777" w:rsidR="009C4FBB" w:rsidRDefault="009C4FBB"/>
    <w:sectPr w:rsidR="009C4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B1"/>
    <w:rsid w:val="001A76B1"/>
    <w:rsid w:val="009C4F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CD7A"/>
  <w15:chartTrackingRefBased/>
  <w15:docId w15:val="{7F38467B-B805-4AED-80B4-B12B5540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B1"/>
  </w:style>
  <w:style w:type="paragraph" w:styleId="Heading2">
    <w:name w:val="heading 2"/>
    <w:basedOn w:val="Normal"/>
    <w:link w:val="Heading2Char"/>
    <w:uiPriority w:val="9"/>
    <w:qFormat/>
    <w:rsid w:val="001A76B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1A76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6B1"/>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semiHidden/>
    <w:rsid w:val="001A76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461180">
      <w:bodyDiv w:val="1"/>
      <w:marLeft w:val="0"/>
      <w:marRight w:val="0"/>
      <w:marTop w:val="0"/>
      <w:marBottom w:val="0"/>
      <w:divBdr>
        <w:top w:val="none" w:sz="0" w:space="0" w:color="auto"/>
        <w:left w:val="none" w:sz="0" w:space="0" w:color="auto"/>
        <w:bottom w:val="none" w:sz="0" w:space="0" w:color="auto"/>
        <w:right w:val="none" w:sz="0" w:space="0" w:color="auto"/>
      </w:divBdr>
    </w:div>
    <w:div w:id="1400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 Steve</dc:creator>
  <cp:keywords/>
  <dc:description/>
  <cp:lastModifiedBy>Randerson, Steve</cp:lastModifiedBy>
  <cp:revision>1</cp:revision>
  <dcterms:created xsi:type="dcterms:W3CDTF">2021-06-28T03:51:00Z</dcterms:created>
  <dcterms:modified xsi:type="dcterms:W3CDTF">2021-06-28T03:54:00Z</dcterms:modified>
</cp:coreProperties>
</file>